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1DF" w14:textId="287AAA3D" w:rsidR="00B65235" w:rsidRPr="00FB2E93" w:rsidRDefault="00B65235" w:rsidP="00B65235">
      <w:pPr>
        <w:pStyle w:val="CRCoverPage"/>
        <w:tabs>
          <w:tab w:val="right" w:pos="9639"/>
        </w:tabs>
        <w:spacing w:after="0"/>
        <w:rPr>
          <w:rFonts w:cs="Arial"/>
          <w:b/>
          <w:i/>
          <w:sz w:val="24"/>
          <w:szCs w:val="24"/>
          <w:lang w:val="en-GB" w:eastAsia="zh-CN"/>
        </w:rPr>
      </w:pPr>
      <w:bookmarkStart w:id="0" w:name="_Ref399006623"/>
      <w:bookmarkStart w:id="1" w:name="_Toc92513360"/>
      <w:r>
        <w:rPr>
          <w:rFonts w:cs="Arial"/>
          <w:b/>
          <w:sz w:val="24"/>
          <w:szCs w:val="24"/>
          <w:lang w:eastAsia="zh-CN"/>
        </w:rPr>
        <w:t>3GPP TSG RAN WG2 #11</w:t>
      </w:r>
      <w:r w:rsidR="0067028E">
        <w:rPr>
          <w:rFonts w:cs="Arial"/>
          <w:b/>
          <w:sz w:val="24"/>
          <w:szCs w:val="24"/>
          <w:lang w:eastAsia="zh-CN"/>
        </w:rPr>
        <w:t>7</w:t>
      </w:r>
      <w:r>
        <w:rPr>
          <w:rFonts w:cs="Arial"/>
          <w:b/>
          <w:sz w:val="24"/>
          <w:szCs w:val="24"/>
          <w:lang w:eastAsia="zh-CN"/>
        </w:rPr>
        <w:t>-e</w:t>
      </w:r>
      <w:r>
        <w:rPr>
          <w:rFonts w:cs="Arial"/>
          <w:b/>
          <w:i/>
          <w:sz w:val="22"/>
          <w:lang w:val="en-GB" w:eastAsia="zh-CN"/>
        </w:rPr>
        <w:t xml:space="preserve">                               </w:t>
      </w:r>
      <w:r w:rsidR="00311C4C">
        <w:rPr>
          <w:rFonts w:cs="Arial"/>
          <w:b/>
          <w:i/>
          <w:sz w:val="22"/>
          <w:lang w:val="en-GB" w:eastAsia="zh-CN"/>
        </w:rPr>
        <w:t xml:space="preserve">        </w:t>
      </w:r>
      <w:r w:rsidR="00311C4C" w:rsidRPr="00FB2E93">
        <w:rPr>
          <w:rFonts w:cs="Arial"/>
          <w:b/>
          <w:i/>
          <w:sz w:val="24"/>
          <w:szCs w:val="24"/>
          <w:lang w:val="en-GB" w:eastAsia="zh-CN"/>
        </w:rPr>
        <w:t xml:space="preserve">   </w:t>
      </w:r>
      <w:r w:rsidRPr="00FB2E93">
        <w:rPr>
          <w:rFonts w:cs="Arial"/>
          <w:b/>
          <w:iCs/>
          <w:sz w:val="24"/>
          <w:szCs w:val="24"/>
          <w:lang w:val="en-GB" w:eastAsia="zh-CN"/>
        </w:rPr>
        <w:t>R2-2</w:t>
      </w:r>
      <w:r w:rsidR="00DB6C68" w:rsidRPr="00FB2E93">
        <w:rPr>
          <w:rFonts w:cs="Arial"/>
          <w:b/>
          <w:iCs/>
          <w:sz w:val="24"/>
          <w:szCs w:val="24"/>
          <w:lang w:val="en-GB" w:eastAsia="zh-CN"/>
        </w:rPr>
        <w:t>2</w:t>
      </w:r>
      <w:r w:rsidR="001360E0" w:rsidRPr="00FB2E93">
        <w:rPr>
          <w:rFonts w:cs="Arial"/>
          <w:b/>
          <w:iCs/>
          <w:sz w:val="24"/>
          <w:szCs w:val="24"/>
          <w:lang w:val="en-GB" w:eastAsia="zh-CN"/>
        </w:rPr>
        <w:t>0</w:t>
      </w:r>
      <w:r w:rsidR="00110726" w:rsidRPr="00FB2E93">
        <w:rPr>
          <w:rFonts w:cs="Arial"/>
          <w:b/>
          <w:iCs/>
          <w:sz w:val="24"/>
          <w:szCs w:val="24"/>
          <w:lang w:val="en-GB" w:eastAsia="zh-CN"/>
        </w:rPr>
        <w:t>2620</w:t>
      </w:r>
    </w:p>
    <w:p w14:paraId="66C9B06E" w14:textId="46FA6E4B" w:rsidR="00B65235" w:rsidRPr="00FB2E93" w:rsidRDefault="009C2FE4" w:rsidP="00311C4C">
      <w:pPr>
        <w:tabs>
          <w:tab w:val="left" w:pos="1985"/>
          <w:tab w:val="right" w:pos="9639"/>
        </w:tabs>
        <w:spacing w:after="100" w:afterAutospacing="1"/>
        <w:jc w:val="both"/>
        <w:rPr>
          <w:rFonts w:ascii="Arial" w:eastAsia="宋体" w:hAnsi="Arial" w:cs="Arial"/>
          <w:b/>
          <w:sz w:val="24"/>
          <w:szCs w:val="24"/>
          <w:lang w:val="en-US" w:eastAsia="zh-CN"/>
        </w:rPr>
      </w:pPr>
      <w:r w:rsidRPr="00FB2E93">
        <w:rPr>
          <w:rFonts w:ascii="Arial" w:eastAsia="宋体" w:hAnsi="Arial" w:cs="Arial"/>
          <w:b/>
          <w:sz w:val="24"/>
          <w:szCs w:val="24"/>
          <w:lang w:val="en-US" w:eastAsia="zh-CN"/>
        </w:rPr>
        <w:t xml:space="preserve">Electronic Meeting, </w:t>
      </w:r>
      <w:r w:rsidR="00E535AC" w:rsidRPr="00FB2E93">
        <w:rPr>
          <w:rFonts w:ascii="Arial" w:eastAsia="宋体" w:hAnsi="Arial" w:cs="Arial"/>
          <w:b/>
          <w:sz w:val="24"/>
          <w:szCs w:val="24"/>
          <w:lang w:val="en-US" w:eastAsia="zh-CN"/>
        </w:rPr>
        <w:t xml:space="preserve">21 </w:t>
      </w:r>
      <w:r w:rsidR="00E535AC" w:rsidRPr="00FB2E93">
        <w:rPr>
          <w:rFonts w:ascii="Arial" w:eastAsia="宋体" w:hAnsi="Arial" w:cs="Arial" w:hint="eastAsia"/>
          <w:b/>
          <w:sz w:val="24"/>
          <w:szCs w:val="24"/>
          <w:lang w:val="en-US" w:eastAsia="zh-CN"/>
        </w:rPr>
        <w:t>February</w:t>
      </w:r>
      <w:r w:rsidR="00E535AC" w:rsidRPr="00FB2E93">
        <w:rPr>
          <w:rFonts w:ascii="Arial" w:eastAsia="宋体" w:hAnsi="Arial" w:cs="Arial"/>
          <w:b/>
          <w:sz w:val="24"/>
          <w:szCs w:val="24"/>
          <w:lang w:val="en-US" w:eastAsia="zh-CN"/>
        </w:rPr>
        <w:t xml:space="preserve"> – 3 </w:t>
      </w:r>
      <w:r w:rsidR="00E535AC" w:rsidRPr="00FB2E93">
        <w:rPr>
          <w:rFonts w:ascii="Arial" w:eastAsia="宋体" w:hAnsi="Arial" w:cs="Arial" w:hint="eastAsia"/>
          <w:b/>
          <w:sz w:val="24"/>
          <w:szCs w:val="24"/>
          <w:lang w:val="en-US" w:eastAsia="zh-CN"/>
        </w:rPr>
        <w:t>March</w:t>
      </w:r>
      <w:r w:rsidR="00E535AC" w:rsidRPr="00FB2E93">
        <w:rPr>
          <w:rFonts w:ascii="Arial" w:eastAsia="宋体" w:hAnsi="Arial" w:cs="Arial"/>
          <w:b/>
          <w:sz w:val="24"/>
          <w:szCs w:val="24"/>
          <w:lang w:val="en-US" w:eastAsia="zh-CN"/>
        </w:rPr>
        <w:t xml:space="preserve">, </w:t>
      </w:r>
      <w:r w:rsidRPr="00FB2E93">
        <w:rPr>
          <w:rFonts w:ascii="Arial" w:eastAsia="宋体" w:hAnsi="Arial" w:cs="Arial"/>
          <w:b/>
          <w:sz w:val="24"/>
          <w:szCs w:val="24"/>
          <w:lang w:val="en-US" w:eastAsia="zh-CN"/>
        </w:rPr>
        <w:t>202</w:t>
      </w:r>
      <w:r w:rsidR="00DB6C68" w:rsidRPr="00FB2E93">
        <w:rPr>
          <w:rFonts w:ascii="Arial" w:eastAsia="宋体" w:hAnsi="Arial" w:cs="Arial"/>
          <w:b/>
          <w:sz w:val="24"/>
          <w:szCs w:val="24"/>
          <w:lang w:val="en-US" w:eastAsia="zh-CN"/>
        </w:rPr>
        <w:t>2</w:t>
      </w:r>
      <w:r w:rsidR="00B65235" w:rsidRPr="00FB2E93">
        <w:rPr>
          <w:rFonts w:ascii="Arial" w:eastAsia="宋体" w:hAnsi="Arial" w:cs="Arial"/>
          <w:b/>
          <w:sz w:val="24"/>
          <w:szCs w:val="24"/>
          <w:lang w:val="en-US" w:eastAsia="zh-CN"/>
        </w:rPr>
        <w:t xml:space="preserve">                                                       </w:t>
      </w:r>
    </w:p>
    <w:p w14:paraId="6282638B" w14:textId="72A0DD82" w:rsidR="00DB6C68" w:rsidRPr="00FB2E93" w:rsidRDefault="00DB6C68" w:rsidP="00DB6C68">
      <w:pPr>
        <w:tabs>
          <w:tab w:val="left" w:pos="1985"/>
        </w:tabs>
        <w:jc w:val="both"/>
        <w:rPr>
          <w:rFonts w:ascii="Arial" w:eastAsia="宋体" w:hAnsi="Arial" w:cs="Arial"/>
          <w:b/>
          <w:bCs/>
          <w:sz w:val="24"/>
          <w:szCs w:val="24"/>
          <w:lang w:eastAsia="zh-CN"/>
        </w:rPr>
      </w:pPr>
      <w:r w:rsidRPr="00FB2E93">
        <w:rPr>
          <w:rFonts w:ascii="Arial" w:hAnsi="Arial" w:cs="Arial"/>
          <w:b/>
          <w:sz w:val="24"/>
          <w:szCs w:val="24"/>
        </w:rPr>
        <w:t>Agen</w:t>
      </w:r>
      <w:r w:rsidRPr="00FB2E93">
        <w:rPr>
          <w:rFonts w:ascii="Arial" w:eastAsia="宋体" w:hAnsi="Arial" w:cs="Arial"/>
          <w:b/>
          <w:sz w:val="24"/>
          <w:szCs w:val="24"/>
          <w:lang w:eastAsia="zh-CN"/>
        </w:rPr>
        <w:t>d</w:t>
      </w:r>
      <w:r w:rsidRPr="00FB2E93">
        <w:rPr>
          <w:rFonts w:ascii="Arial" w:hAnsi="Arial" w:cs="Arial"/>
          <w:b/>
          <w:sz w:val="24"/>
          <w:szCs w:val="24"/>
        </w:rPr>
        <w:t>a Item:</w:t>
      </w:r>
      <w:r w:rsidRPr="00FB2E93">
        <w:rPr>
          <w:rFonts w:ascii="Arial" w:hAnsi="Arial" w:cs="Arial"/>
          <w:sz w:val="24"/>
          <w:szCs w:val="24"/>
        </w:rPr>
        <w:tab/>
      </w:r>
      <w:r w:rsidRPr="00FB2E93">
        <w:rPr>
          <w:rFonts w:ascii="Arial" w:eastAsia="宋体" w:hAnsi="Arial" w:cs="Arial"/>
          <w:b/>
          <w:bCs/>
          <w:sz w:val="24"/>
          <w:szCs w:val="24"/>
          <w:lang w:eastAsia="zh-CN"/>
        </w:rPr>
        <w:t>8.16.</w:t>
      </w:r>
      <w:r w:rsidR="0067028E" w:rsidRPr="00FB2E93">
        <w:rPr>
          <w:rFonts w:ascii="Arial" w:eastAsia="宋体" w:hAnsi="Arial" w:cs="Arial"/>
          <w:b/>
          <w:bCs/>
          <w:sz w:val="24"/>
          <w:szCs w:val="24"/>
          <w:lang w:eastAsia="zh-CN"/>
        </w:rPr>
        <w:t>2</w:t>
      </w:r>
    </w:p>
    <w:p w14:paraId="3F31C7CD" w14:textId="77777777" w:rsidR="00B65235" w:rsidRPr="00FB2E93" w:rsidRDefault="00B65235" w:rsidP="00B65235">
      <w:pPr>
        <w:tabs>
          <w:tab w:val="left" w:pos="1985"/>
        </w:tabs>
        <w:jc w:val="both"/>
        <w:rPr>
          <w:rFonts w:ascii="Arial" w:eastAsia="宋体" w:hAnsi="Arial" w:cs="Arial"/>
          <w:b/>
          <w:bCs/>
          <w:sz w:val="24"/>
          <w:szCs w:val="24"/>
          <w:lang w:eastAsia="zh-CN"/>
        </w:rPr>
      </w:pPr>
      <w:r w:rsidRPr="00FB2E93">
        <w:rPr>
          <w:rFonts w:ascii="Arial" w:hAnsi="Arial" w:cs="Arial"/>
          <w:b/>
          <w:bCs/>
          <w:sz w:val="24"/>
          <w:szCs w:val="24"/>
        </w:rPr>
        <w:t xml:space="preserve">Source: </w:t>
      </w:r>
      <w:r w:rsidRPr="00FB2E93">
        <w:rPr>
          <w:rFonts w:ascii="Arial" w:hAnsi="Arial" w:cs="Arial"/>
          <w:b/>
          <w:bCs/>
          <w:sz w:val="24"/>
          <w:szCs w:val="24"/>
        </w:rPr>
        <w:tab/>
        <w:t>CMCC</w:t>
      </w:r>
    </w:p>
    <w:p w14:paraId="73CAEA6C" w14:textId="7534C933" w:rsidR="00B65235" w:rsidRPr="00FB2E93" w:rsidRDefault="00B65235" w:rsidP="00B65235">
      <w:pPr>
        <w:ind w:left="1985" w:hanging="1985"/>
        <w:rPr>
          <w:rFonts w:ascii="Arial" w:hAnsi="Arial" w:cs="Arial"/>
          <w:b/>
          <w:bCs/>
          <w:sz w:val="24"/>
          <w:szCs w:val="24"/>
        </w:rPr>
      </w:pPr>
      <w:r w:rsidRPr="00FB2E93">
        <w:rPr>
          <w:rFonts w:ascii="Arial" w:hAnsi="Arial" w:cs="Arial"/>
          <w:b/>
          <w:bCs/>
          <w:sz w:val="24"/>
          <w:szCs w:val="24"/>
        </w:rPr>
        <w:t xml:space="preserve">Title: </w:t>
      </w:r>
      <w:r w:rsidRPr="00FB2E93">
        <w:rPr>
          <w:rFonts w:ascii="Arial" w:hAnsi="Arial" w:cs="Arial"/>
          <w:b/>
          <w:bCs/>
          <w:sz w:val="24"/>
          <w:szCs w:val="24"/>
        </w:rPr>
        <w:tab/>
      </w:r>
      <w:r w:rsidR="00DB6C68" w:rsidRPr="00FB2E93">
        <w:rPr>
          <w:rFonts w:ascii="Arial" w:hAnsi="Arial" w:cs="Arial"/>
          <w:b/>
          <w:bCs/>
          <w:sz w:val="24"/>
          <w:szCs w:val="24"/>
        </w:rPr>
        <w:t>Discussion on</w:t>
      </w:r>
      <w:r w:rsidR="0067028E" w:rsidRPr="00FB2E93">
        <w:rPr>
          <w:rFonts w:ascii="Arial" w:hAnsi="Arial" w:cs="Arial"/>
          <w:b/>
          <w:bCs/>
          <w:sz w:val="24"/>
          <w:szCs w:val="24"/>
        </w:rPr>
        <w:t xml:space="preserve"> open issues</w:t>
      </w:r>
      <w:r w:rsidRPr="00FB2E93">
        <w:rPr>
          <w:rFonts w:ascii="Arial" w:hAnsi="Arial" w:cs="Arial"/>
          <w:b/>
          <w:bCs/>
          <w:sz w:val="24"/>
          <w:szCs w:val="24"/>
        </w:rPr>
        <w:t xml:space="preserve"> for NPN</w:t>
      </w:r>
    </w:p>
    <w:p w14:paraId="4A90211A" w14:textId="1412856F" w:rsidR="00DB6C68" w:rsidRPr="00FB2E93" w:rsidRDefault="00DB6C68" w:rsidP="00B65235">
      <w:pPr>
        <w:ind w:left="1985" w:hanging="1985"/>
        <w:rPr>
          <w:rFonts w:ascii="Arial" w:eastAsia="宋体" w:hAnsi="Arial" w:cs="Arial"/>
          <w:b/>
          <w:bCs/>
          <w:sz w:val="24"/>
          <w:szCs w:val="24"/>
          <w:lang w:eastAsia="zh-CN"/>
        </w:rPr>
      </w:pPr>
      <w:r w:rsidRPr="00FB2E93">
        <w:rPr>
          <w:rFonts w:ascii="Arial" w:hAnsi="Arial" w:cs="Arial" w:hint="eastAsia"/>
          <w:b/>
          <w:bCs/>
          <w:sz w:val="24"/>
          <w:szCs w:val="24"/>
        </w:rPr>
        <w:t>WID</w:t>
      </w:r>
      <w:r w:rsidRPr="00FB2E93">
        <w:rPr>
          <w:rFonts w:ascii="Arial" w:hAnsi="Arial" w:cs="Arial"/>
          <w:b/>
          <w:bCs/>
          <w:sz w:val="24"/>
          <w:szCs w:val="24"/>
        </w:rPr>
        <w:t>/SID:</w:t>
      </w:r>
      <w:r w:rsidR="00D4653B" w:rsidRPr="00FB2E93">
        <w:rPr>
          <w:rFonts w:ascii="Arial" w:hAnsi="Arial" w:cs="Arial"/>
          <w:b/>
          <w:bCs/>
          <w:sz w:val="24"/>
          <w:szCs w:val="24"/>
        </w:rPr>
        <w:t xml:space="preserve">        </w:t>
      </w:r>
      <w:r w:rsidR="00FB2E93">
        <w:rPr>
          <w:rFonts w:ascii="Arial" w:hAnsi="Arial" w:cs="Arial"/>
          <w:b/>
          <w:bCs/>
          <w:sz w:val="24"/>
          <w:szCs w:val="24"/>
        </w:rPr>
        <w:t xml:space="preserve"> </w:t>
      </w:r>
      <w:proofErr w:type="spellStart"/>
      <w:r w:rsidR="00D4653B" w:rsidRPr="00FB2E93">
        <w:rPr>
          <w:rFonts w:ascii="Arial" w:hAnsi="Arial" w:cs="Arial"/>
          <w:b/>
          <w:bCs/>
          <w:sz w:val="24"/>
          <w:szCs w:val="24"/>
        </w:rPr>
        <w:t>NG_RAN_PRN_enh</w:t>
      </w:r>
      <w:proofErr w:type="spellEnd"/>
      <w:r w:rsidR="00D4653B" w:rsidRPr="00FB2E93">
        <w:rPr>
          <w:rFonts w:ascii="Arial" w:hAnsi="Arial" w:cs="Arial"/>
          <w:b/>
          <w:bCs/>
          <w:sz w:val="24"/>
          <w:szCs w:val="24"/>
        </w:rPr>
        <w:t>-Core</w:t>
      </w:r>
    </w:p>
    <w:p w14:paraId="1652C3A1" w14:textId="77777777" w:rsidR="00B65235" w:rsidRPr="00FB2E93" w:rsidRDefault="00B65235" w:rsidP="00B65235">
      <w:pPr>
        <w:tabs>
          <w:tab w:val="left" w:pos="1985"/>
        </w:tabs>
        <w:jc w:val="both"/>
        <w:rPr>
          <w:rFonts w:ascii="Arial" w:eastAsia="宋体" w:hAnsi="Arial" w:cs="Arial"/>
          <w:b/>
          <w:bCs/>
          <w:sz w:val="24"/>
          <w:szCs w:val="24"/>
          <w:lang w:eastAsia="zh-CN"/>
        </w:rPr>
      </w:pPr>
      <w:r w:rsidRPr="00FB2E93">
        <w:rPr>
          <w:rFonts w:ascii="Arial" w:hAnsi="Arial" w:cs="Arial"/>
          <w:b/>
          <w:bCs/>
          <w:sz w:val="24"/>
          <w:szCs w:val="24"/>
        </w:rPr>
        <w:t>Document for:</w:t>
      </w:r>
      <w:r w:rsidRPr="00FB2E93">
        <w:rPr>
          <w:rFonts w:ascii="Arial" w:hAnsi="Arial" w:cs="Arial"/>
          <w:b/>
          <w:bCs/>
          <w:sz w:val="24"/>
          <w:szCs w:val="24"/>
        </w:rPr>
        <w:tab/>
      </w:r>
      <w:bookmarkEnd w:id="0"/>
      <w:bookmarkEnd w:id="1"/>
      <w:r w:rsidRPr="00FB2E93">
        <w:rPr>
          <w:rFonts w:ascii="Arial" w:eastAsia="宋体" w:hAnsi="Arial" w:cs="Arial"/>
          <w:b/>
          <w:bCs/>
          <w:sz w:val="24"/>
          <w:szCs w:val="24"/>
          <w:lang w:eastAsia="zh-CN"/>
        </w:rPr>
        <w:t>Discussion and decision</w:t>
      </w:r>
    </w:p>
    <w:p w14:paraId="0027C186" w14:textId="77777777" w:rsidR="00B65235" w:rsidRDefault="00B65235" w:rsidP="00B65235">
      <w:pPr>
        <w:pStyle w:val="1"/>
        <w:rPr>
          <w:rFonts w:eastAsia="宋体"/>
          <w:lang w:eastAsia="zh-CN"/>
        </w:rPr>
      </w:pPr>
      <w:r>
        <w:t>Introduction</w:t>
      </w:r>
    </w:p>
    <w:p w14:paraId="3997B610" w14:textId="0C5D3AD9" w:rsidR="009A5AAC" w:rsidRPr="00A258F9" w:rsidRDefault="0067028E" w:rsidP="00036722">
      <w:pPr>
        <w:jc w:val="both"/>
        <w:rPr>
          <w:rFonts w:ascii="Arial" w:hAnsi="Arial" w:cs="Arial"/>
        </w:rPr>
      </w:pPr>
      <w:r>
        <w:rPr>
          <w:rFonts w:ascii="Arial" w:hAnsi="Arial" w:cs="Arial"/>
        </w:rPr>
        <w:t>T</w:t>
      </w:r>
      <w:r w:rsidR="009A5AAC" w:rsidRPr="00A258F9">
        <w:rPr>
          <w:rFonts w:ascii="Arial" w:hAnsi="Arial" w:cs="Arial" w:hint="eastAsia"/>
        </w:rPr>
        <w:t>his contribution</w:t>
      </w:r>
      <w:r>
        <w:rPr>
          <w:rFonts w:ascii="Arial" w:hAnsi="Arial" w:cs="Arial"/>
        </w:rPr>
        <w:t xml:space="preserve"> will focus on the open issues for NPN WI</w:t>
      </w:r>
      <w:r w:rsidR="009A5AAC" w:rsidRPr="00A258F9">
        <w:rPr>
          <w:rFonts w:ascii="Arial" w:hAnsi="Arial" w:cs="Arial" w:hint="eastAsia"/>
        </w:rPr>
        <w:t>.</w:t>
      </w:r>
    </w:p>
    <w:p w14:paraId="36FB7C0A" w14:textId="77777777" w:rsidR="00B65235" w:rsidRDefault="00B65235" w:rsidP="00B65235">
      <w:pPr>
        <w:pStyle w:val="1"/>
        <w:rPr>
          <w:rFonts w:eastAsia="宋体"/>
          <w:lang w:eastAsia="zh-CN"/>
        </w:rPr>
      </w:pPr>
      <w:r>
        <w:rPr>
          <w:rFonts w:eastAsia="宋体"/>
          <w:lang w:eastAsia="zh-CN"/>
        </w:rPr>
        <w:t>Discussion</w:t>
      </w:r>
    </w:p>
    <w:p w14:paraId="33B05E47" w14:textId="193EBC1E" w:rsidR="0067028E" w:rsidRPr="0067028E" w:rsidRDefault="0067028E" w:rsidP="0067028E">
      <w:pPr>
        <w:pStyle w:val="20"/>
        <w:spacing w:before="240" w:after="180" w:line="240" w:lineRule="auto"/>
        <w:rPr>
          <w:rFonts w:ascii="Arial" w:hAnsi="Arial" w:cs="Arial"/>
          <w:b w:val="0"/>
          <w:bCs w:val="0"/>
          <w:sz w:val="30"/>
          <w:szCs w:val="30"/>
          <w:lang w:eastAsia="zh-CN"/>
        </w:rPr>
      </w:pPr>
      <w:r>
        <w:rPr>
          <w:rFonts w:ascii="Arial" w:hAnsi="Arial" w:cs="Arial"/>
          <w:b w:val="0"/>
          <w:bCs w:val="0"/>
          <w:sz w:val="30"/>
          <w:szCs w:val="30"/>
          <w:lang w:eastAsia="zh-CN"/>
        </w:rPr>
        <w:t xml:space="preserve">2.1 </w:t>
      </w:r>
      <w:r w:rsidRPr="0067028E">
        <w:rPr>
          <w:rFonts w:ascii="Arial" w:hAnsi="Arial" w:cs="Arial"/>
          <w:b w:val="0"/>
          <w:bCs w:val="0"/>
          <w:sz w:val="30"/>
          <w:szCs w:val="30"/>
          <w:lang w:eastAsia="zh-CN"/>
        </w:rPr>
        <w:t>Maximum number of GINs</w:t>
      </w:r>
    </w:p>
    <w:p w14:paraId="101D9925" w14:textId="460FBC2E" w:rsidR="0067028E" w:rsidRPr="005F62EA" w:rsidRDefault="0067028E" w:rsidP="0067028E">
      <w:pPr>
        <w:pStyle w:val="B1"/>
        <w:ind w:left="0" w:firstLine="0"/>
        <w:jc w:val="both"/>
        <w:rPr>
          <w:rFonts w:ascii="Arial" w:hAnsi="Arial" w:cs="Arial"/>
          <w:lang w:eastAsia="zh-CN"/>
        </w:rPr>
      </w:pPr>
      <w:r w:rsidRPr="005F62EA">
        <w:rPr>
          <w:rFonts w:ascii="Arial" w:hAnsi="Arial" w:cs="Arial"/>
          <w:lang w:eastAsia="zh-CN"/>
        </w:rPr>
        <w:t>In the current Running CR TS 38.331</w:t>
      </w:r>
      <w:r w:rsidR="00FF4B65" w:rsidRPr="005F62EA">
        <w:rPr>
          <w:rFonts w:ascii="Arial" w:hAnsi="Arial" w:cs="Arial"/>
          <w:lang w:eastAsia="zh-CN"/>
        </w:rPr>
        <w:t xml:space="preserve"> (R2-2111399)</w:t>
      </w:r>
      <w:r w:rsidRPr="005F62EA">
        <w:rPr>
          <w:rFonts w:ascii="Arial" w:hAnsi="Arial" w:cs="Arial"/>
          <w:lang w:eastAsia="zh-CN"/>
        </w:rPr>
        <w:t>, the maximum number of GINs is still FFS:</w:t>
      </w:r>
    </w:p>
    <w:tbl>
      <w:tblPr>
        <w:tblStyle w:val="a8"/>
        <w:tblW w:w="0" w:type="auto"/>
        <w:tblLook w:val="04A0" w:firstRow="1" w:lastRow="0" w:firstColumn="1" w:lastColumn="0" w:noHBand="0" w:noVBand="1"/>
      </w:tblPr>
      <w:tblGrid>
        <w:gridCol w:w="9628"/>
      </w:tblGrid>
      <w:tr w:rsidR="0067028E" w14:paraId="449001D0" w14:textId="77777777" w:rsidTr="00A60241">
        <w:tc>
          <w:tcPr>
            <w:tcW w:w="9857" w:type="dxa"/>
          </w:tcPr>
          <w:p w14:paraId="5A88E1A1" w14:textId="77777777" w:rsidR="0067028E" w:rsidRPr="0010644B" w:rsidRDefault="0067028E" w:rsidP="008257BA">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color w:val="808080"/>
                <w:sz w:val="16"/>
              </w:rPr>
            </w:pPr>
            <w:r w:rsidRPr="0010644B">
              <w:rPr>
                <w:rFonts w:ascii="Courier New" w:hAnsi="Courier New"/>
                <w:noProof/>
                <w:color w:val="808080"/>
                <w:sz w:val="16"/>
              </w:rPr>
              <w:t>- ASN1START</w:t>
            </w:r>
          </w:p>
          <w:p w14:paraId="5044B860" w14:textId="77777777" w:rsidR="0067028E" w:rsidRPr="0010644B" w:rsidRDefault="0067028E" w:rsidP="008257BA">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color w:val="808080"/>
                <w:sz w:val="16"/>
              </w:rPr>
            </w:pPr>
            <w:r w:rsidRPr="0010644B">
              <w:rPr>
                <w:rFonts w:ascii="Courier New" w:hAnsi="Courier New"/>
                <w:noProof/>
                <w:color w:val="808080"/>
                <w:sz w:val="16"/>
              </w:rPr>
              <w:t>-- TAG-MULTIPLICITY-AND-TYPE-CONSTRAINT-DEFINITIONS-START</w:t>
            </w:r>
          </w:p>
          <w:p w14:paraId="77622160" w14:textId="77777777" w:rsidR="0067028E" w:rsidRPr="0010644B" w:rsidRDefault="0067028E" w:rsidP="008257BA">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0AA74C4D" w14:textId="4E1ADBD0" w:rsidR="0067028E" w:rsidRPr="0010644B" w:rsidRDefault="0067028E" w:rsidP="008257BA">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color w:val="808080"/>
                <w:sz w:val="16"/>
              </w:rPr>
            </w:pPr>
            <w:r w:rsidRPr="0010644B">
              <w:rPr>
                <w:rFonts w:ascii="Courier New" w:hAnsi="Courier New"/>
                <w:noProof/>
                <w:sz w:val="16"/>
              </w:rPr>
              <w:t>maxNrofGIN-r17</w:t>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sz w:val="16"/>
              </w:rPr>
              <w:tab/>
            </w:r>
            <w:r w:rsidRPr="0010644B">
              <w:rPr>
                <w:rFonts w:ascii="Courier New" w:hAnsi="Courier New"/>
                <w:noProof/>
                <w:color w:val="993366"/>
                <w:sz w:val="16"/>
              </w:rPr>
              <w:t>INTEGER</w:t>
            </w:r>
            <w:r w:rsidRPr="0010644B">
              <w:rPr>
                <w:rFonts w:ascii="Courier New" w:hAnsi="Courier New"/>
                <w:noProof/>
                <w:sz w:val="16"/>
              </w:rPr>
              <w:t xml:space="preserve"> ::= </w:t>
            </w:r>
            <w:r w:rsidRPr="0010644B">
              <w:rPr>
                <w:rFonts w:ascii="Courier New" w:hAnsi="Courier New"/>
                <w:noProof/>
                <w:sz w:val="16"/>
                <w:highlight w:val="yellow"/>
              </w:rPr>
              <w:t>FFS</w:t>
            </w:r>
            <w:r w:rsidRPr="0010644B">
              <w:rPr>
                <w:rFonts w:ascii="Courier New" w:hAnsi="Courier New"/>
                <w:noProof/>
                <w:sz w:val="16"/>
              </w:rPr>
              <w:t xml:space="preserve">      </w:t>
            </w:r>
            <w:r w:rsidRPr="0010644B">
              <w:rPr>
                <w:rFonts w:ascii="Courier New" w:hAnsi="Courier New"/>
                <w:noProof/>
                <w:color w:val="808080"/>
                <w:sz w:val="16"/>
              </w:rPr>
              <w:t xml:space="preserve">-- Maximum number of GINs in </w:t>
            </w:r>
            <w:r w:rsidRPr="0010644B">
              <w:rPr>
                <w:rFonts w:ascii="Courier New" w:hAnsi="Courier New"/>
                <w:i/>
                <w:iCs/>
                <w:noProof/>
                <w:sz w:val="16"/>
              </w:rPr>
              <w:t>gin-List-r17</w:t>
            </w:r>
          </w:p>
          <w:p w14:paraId="4F26D327" w14:textId="77777777" w:rsidR="0067028E" w:rsidRPr="0010644B" w:rsidRDefault="0067028E" w:rsidP="008257BA">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rPr>
            </w:pPr>
          </w:p>
          <w:p w14:paraId="1F7F6D51" w14:textId="77777777" w:rsidR="0067028E" w:rsidRPr="0010644B" w:rsidRDefault="0067028E" w:rsidP="008257BA">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color w:val="808080"/>
                <w:sz w:val="16"/>
              </w:rPr>
            </w:pPr>
            <w:r w:rsidRPr="0010644B">
              <w:rPr>
                <w:rFonts w:ascii="Courier New" w:hAnsi="Courier New"/>
                <w:noProof/>
                <w:color w:val="808080"/>
                <w:sz w:val="16"/>
              </w:rPr>
              <w:t>-- TAG-MULTIPLICITY-AND-TYPE-CONSTRAINT-DEFINITIONS-STOP</w:t>
            </w:r>
          </w:p>
          <w:p w14:paraId="76917059" w14:textId="77777777" w:rsidR="0067028E" w:rsidRDefault="0067028E" w:rsidP="008257BA">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lang w:eastAsia="zh-CN"/>
              </w:rPr>
            </w:pPr>
            <w:r w:rsidRPr="0010644B">
              <w:rPr>
                <w:rFonts w:ascii="Courier New" w:hAnsi="Courier New"/>
                <w:noProof/>
                <w:color w:val="808080"/>
                <w:sz w:val="16"/>
              </w:rPr>
              <w:t>-- ASN1STOP</w:t>
            </w:r>
          </w:p>
        </w:tc>
      </w:tr>
    </w:tbl>
    <w:p w14:paraId="63A26F96" w14:textId="231522E2" w:rsidR="0067028E" w:rsidRPr="005F62EA" w:rsidRDefault="0067028E" w:rsidP="00FF4B65">
      <w:pPr>
        <w:spacing w:before="240" w:after="0"/>
        <w:jc w:val="both"/>
        <w:rPr>
          <w:rFonts w:ascii="Arial" w:hAnsi="Arial" w:cs="Arial"/>
          <w:lang w:eastAsia="zh-CN"/>
        </w:rPr>
      </w:pPr>
      <w:r w:rsidRPr="005F62EA">
        <w:rPr>
          <w:rFonts w:ascii="Arial" w:hAnsi="Arial" w:cs="Arial"/>
          <w:lang w:eastAsia="zh-CN"/>
        </w:rPr>
        <w:t>In Rel-16, the maximum number of networks is set to 12 in the RRC signalling. And in RAN2 #114e meeting, RAN2 had agreed that the supported Group IDs are broadcasted in a new SIB, which will provide more room for Group ID broadcasting. Moreover, in RAN2 #115e meeting, it is agreed that the maximum number of GINs is specified per cell and from the LS sent by SA2 [</w:t>
      </w:r>
      <w:r w:rsidR="00FF4B65" w:rsidRPr="005F62EA">
        <w:rPr>
          <w:rFonts w:ascii="Arial" w:hAnsi="Arial" w:cs="Arial"/>
          <w:lang w:eastAsia="zh-CN"/>
        </w:rPr>
        <w:t>1</w:t>
      </w:r>
      <w:r w:rsidRPr="005F62EA">
        <w:rPr>
          <w:rFonts w:ascii="Arial" w:hAnsi="Arial" w:cs="Arial"/>
          <w:lang w:eastAsia="zh-CN"/>
        </w:rPr>
        <w:t>] indicates that GIN is encoded as an SNPN ID (i.e., a PLMN ID plus a NID).</w:t>
      </w:r>
      <w:r w:rsidRPr="005F62EA" w:rsidDel="00510809">
        <w:rPr>
          <w:rFonts w:ascii="Arial" w:hAnsi="Arial" w:cs="Arial"/>
          <w:lang w:eastAsia="zh-CN"/>
        </w:rPr>
        <w:t xml:space="preserve"> </w:t>
      </w:r>
      <w:r w:rsidRPr="005F62EA">
        <w:rPr>
          <w:rFonts w:ascii="Arial" w:hAnsi="Arial" w:cs="Arial"/>
          <w:lang w:eastAsia="zh-CN"/>
        </w:rPr>
        <w:t>Therefore</w:t>
      </w:r>
      <w:r w:rsidR="00FF4B65" w:rsidRPr="005F62EA">
        <w:rPr>
          <w:rFonts w:ascii="Arial" w:hAnsi="Arial" w:cs="Arial"/>
          <w:lang w:eastAsia="zh-CN"/>
        </w:rPr>
        <w:t>,</w:t>
      </w:r>
      <w:r w:rsidRPr="005F62EA">
        <w:rPr>
          <w:rFonts w:ascii="Arial" w:hAnsi="Arial" w:cs="Arial"/>
          <w:lang w:eastAsia="zh-CN"/>
        </w:rPr>
        <w:t xml:space="preserve"> a typical GIN size is 68 bits generally, in case of the GIN constructed by 24 bits-PLMN ID and 44 bits-NID. As specified that the maximum size of a SIB message is 2976 bits, then it is possible that up to 43 GINs can fit in a new SIB. However, since, in common cases, there is no so much GID requirement for different commercial purpose in one cell, it is preferred that the maximum number of GINs can be 12 separately. </w:t>
      </w:r>
    </w:p>
    <w:p w14:paraId="699FC454" w14:textId="612B457D" w:rsidR="0067028E" w:rsidRPr="005F62EA" w:rsidRDefault="0067028E" w:rsidP="00FF4B65">
      <w:pPr>
        <w:spacing w:before="240" w:after="0"/>
        <w:jc w:val="both"/>
        <w:rPr>
          <w:rFonts w:ascii="Arial" w:hAnsi="Arial" w:cs="Arial"/>
          <w:b/>
          <w:lang w:eastAsia="zh-CN"/>
        </w:rPr>
      </w:pPr>
      <w:r w:rsidRPr="005F62EA">
        <w:rPr>
          <w:rFonts w:ascii="Arial" w:hAnsi="Arial" w:cs="Arial"/>
          <w:b/>
          <w:lang w:eastAsia="zh-CN"/>
        </w:rPr>
        <w:t xml:space="preserve">Observation </w:t>
      </w:r>
      <w:r w:rsidR="00FF4B65" w:rsidRPr="005F62EA">
        <w:rPr>
          <w:rFonts w:ascii="Arial" w:hAnsi="Arial" w:cs="Arial"/>
          <w:b/>
          <w:lang w:eastAsia="zh-CN"/>
        </w:rPr>
        <w:t>1</w:t>
      </w:r>
      <w:r w:rsidRPr="005F62EA">
        <w:rPr>
          <w:rFonts w:ascii="Arial" w:hAnsi="Arial" w:cs="Arial"/>
          <w:b/>
          <w:lang w:eastAsia="zh-CN"/>
        </w:rPr>
        <w:t>: Generally, a typical GIN size is 68 bits, in case of the GIN constructed by 24 bits-PLMN ID and 44 bits-NID. As specified that the maximum size of a SIB message is 2976 bits, then it is possible that up to 43 GINs can fit in a new SIB. However, considering in common cases there is no so much GID requirement, it is preferred that the maximum number of GINs can be 12 separately.</w:t>
      </w:r>
    </w:p>
    <w:p w14:paraId="313BA781" w14:textId="68E93710" w:rsidR="0067028E" w:rsidRPr="005F62EA" w:rsidRDefault="0067028E" w:rsidP="00FF4B65">
      <w:pPr>
        <w:spacing w:before="240" w:after="0"/>
        <w:jc w:val="both"/>
        <w:rPr>
          <w:rFonts w:ascii="Arial" w:hAnsi="Arial" w:cs="Arial"/>
          <w:b/>
          <w:lang w:eastAsia="zh-CN"/>
        </w:rPr>
      </w:pPr>
      <w:r w:rsidRPr="005F62EA">
        <w:rPr>
          <w:rFonts w:ascii="Arial" w:hAnsi="Arial" w:cs="Arial"/>
          <w:b/>
          <w:lang w:eastAsia="zh-CN"/>
        </w:rPr>
        <w:lastRenderedPageBreak/>
        <w:t xml:space="preserve">Proposal </w:t>
      </w:r>
      <w:r w:rsidR="00FF4B65" w:rsidRPr="005F62EA">
        <w:rPr>
          <w:rFonts w:ascii="Arial" w:hAnsi="Arial" w:cs="Arial"/>
          <w:b/>
          <w:lang w:eastAsia="zh-CN"/>
        </w:rPr>
        <w:t>1</w:t>
      </w:r>
      <w:r w:rsidRPr="005F62EA">
        <w:rPr>
          <w:rFonts w:ascii="Arial" w:hAnsi="Arial" w:cs="Arial"/>
          <w:b/>
          <w:lang w:eastAsia="zh-CN"/>
        </w:rPr>
        <w:t>: The maximum number of GINs listed in the new SIB can be 12.</w:t>
      </w:r>
    </w:p>
    <w:p w14:paraId="20DD6832" w14:textId="77777777" w:rsidR="00D6338F" w:rsidRPr="005432A4" w:rsidRDefault="00D6338F" w:rsidP="00D6338F">
      <w:pPr>
        <w:pStyle w:val="1"/>
        <w:rPr>
          <w:rFonts w:cs="Arial"/>
        </w:rPr>
      </w:pPr>
      <w:r w:rsidRPr="005432A4">
        <w:rPr>
          <w:rFonts w:cs="Arial"/>
        </w:rPr>
        <w:t>Conclusions</w:t>
      </w:r>
    </w:p>
    <w:p w14:paraId="68F3173C" w14:textId="78652952" w:rsidR="00D6338F" w:rsidRDefault="005E4628" w:rsidP="00D6338F">
      <w:pPr>
        <w:rPr>
          <w:rFonts w:ascii="Arial" w:hAnsi="Arial" w:cs="Arial"/>
        </w:rPr>
      </w:pPr>
      <w:r>
        <w:rPr>
          <w:rFonts w:ascii="Arial" w:hAnsi="Arial" w:cs="Arial"/>
        </w:rPr>
        <w:t>Here are t</w:t>
      </w:r>
      <w:r w:rsidR="00D6338F" w:rsidRPr="005432A4">
        <w:rPr>
          <w:rFonts w:ascii="Arial" w:hAnsi="Arial" w:cs="Arial"/>
        </w:rPr>
        <w:t>he observations and proposals for NPN.</w:t>
      </w:r>
    </w:p>
    <w:p w14:paraId="6E0A8C72" w14:textId="77777777" w:rsidR="00FF4B65" w:rsidRPr="005F62EA" w:rsidRDefault="00FF4B65" w:rsidP="00FF4B65">
      <w:pPr>
        <w:spacing w:before="240" w:after="0"/>
        <w:jc w:val="both"/>
        <w:rPr>
          <w:rFonts w:ascii="Arial" w:hAnsi="Arial" w:cs="Arial"/>
          <w:b/>
          <w:lang w:eastAsia="zh-CN"/>
        </w:rPr>
      </w:pPr>
      <w:r w:rsidRPr="005F62EA">
        <w:rPr>
          <w:rFonts w:ascii="Arial" w:hAnsi="Arial" w:cs="Arial"/>
          <w:b/>
          <w:lang w:eastAsia="zh-CN"/>
        </w:rPr>
        <w:t>Observation 1: Generally, a typical GIN size is 68 bits, in case of the GIN constructed by 24 bits-PLMN ID and 44 bits-NID. As specified that the maximum size of a SIB message is 2976 bits, then it is possible that up to 43 GINs can fit in a new SIB. However, considering in common cases there is no so much GID requirement, it is preferred that the maximum number of GINs can be 12 separately.</w:t>
      </w:r>
    </w:p>
    <w:p w14:paraId="25BAF2E4" w14:textId="77777777" w:rsidR="00FF4B65" w:rsidRPr="005F62EA" w:rsidRDefault="00FF4B65" w:rsidP="00FF4B65">
      <w:pPr>
        <w:spacing w:before="240" w:after="0"/>
        <w:jc w:val="both"/>
        <w:rPr>
          <w:rFonts w:ascii="Arial" w:hAnsi="Arial" w:cs="Arial"/>
          <w:b/>
          <w:lang w:eastAsia="zh-CN"/>
        </w:rPr>
      </w:pPr>
      <w:r w:rsidRPr="005F62EA">
        <w:rPr>
          <w:rFonts w:ascii="Arial" w:hAnsi="Arial" w:cs="Arial"/>
          <w:b/>
          <w:lang w:eastAsia="zh-CN"/>
        </w:rPr>
        <w:t>Proposal 1: The maximum number of GINs listed in the new SIB can be 12.</w:t>
      </w:r>
    </w:p>
    <w:p w14:paraId="2EB72F7B" w14:textId="77777777" w:rsidR="0067028E" w:rsidRPr="00FF4B65" w:rsidRDefault="0067028E" w:rsidP="00D6338F">
      <w:pPr>
        <w:rPr>
          <w:rFonts w:ascii="Arial" w:hAnsi="Arial" w:cs="Arial"/>
        </w:rPr>
      </w:pPr>
    </w:p>
    <w:p w14:paraId="31CF6858" w14:textId="77777777" w:rsidR="00D6338F" w:rsidRPr="005432A4" w:rsidRDefault="00D6338F" w:rsidP="00D6338F">
      <w:pPr>
        <w:pStyle w:val="1"/>
        <w:rPr>
          <w:rFonts w:cs="Arial"/>
        </w:rPr>
      </w:pPr>
      <w:r w:rsidRPr="005432A4">
        <w:rPr>
          <w:rFonts w:cs="Arial"/>
        </w:rPr>
        <w:t>References</w:t>
      </w:r>
    </w:p>
    <w:p w14:paraId="5818147C" w14:textId="1BE7D0D2" w:rsidR="0027562C" w:rsidRPr="00DB4BF0" w:rsidRDefault="00FF4B65" w:rsidP="00D6338F">
      <w:pPr>
        <w:rPr>
          <w:rFonts w:ascii="Arial" w:eastAsiaTheme="minorEastAsia" w:hAnsi="Arial" w:cs="Arial"/>
          <w:lang w:eastAsia="zh-CN"/>
        </w:rPr>
      </w:pPr>
      <w:r w:rsidRPr="00FF4B65">
        <w:rPr>
          <w:rFonts w:ascii="Arial" w:hAnsi="Arial" w:cs="Arial"/>
        </w:rPr>
        <w:t>[</w:t>
      </w:r>
      <w:r w:rsidR="00696BC0">
        <w:rPr>
          <w:rFonts w:ascii="Arial" w:hAnsi="Arial" w:cs="Arial"/>
        </w:rPr>
        <w:t>1</w:t>
      </w:r>
      <w:r w:rsidRPr="00FF4B65">
        <w:rPr>
          <w:rFonts w:ascii="Arial" w:hAnsi="Arial" w:cs="Arial"/>
        </w:rPr>
        <w:t>]</w:t>
      </w:r>
      <w:r w:rsidRPr="00FF4B65">
        <w:rPr>
          <w:rFonts w:ascii="Arial" w:hAnsi="Arial" w:cs="Arial"/>
        </w:rPr>
        <w:tab/>
        <w:t xml:space="preserve">S2-2106708 Reply to LS on Group IDs for Network </w:t>
      </w:r>
      <w:proofErr w:type="gramStart"/>
      <w:r w:rsidRPr="00FF4B65">
        <w:rPr>
          <w:rFonts w:ascii="Arial" w:hAnsi="Arial" w:cs="Arial"/>
        </w:rPr>
        <w:t>Selection(</w:t>
      </w:r>
      <w:proofErr w:type="gramEnd"/>
      <w:r w:rsidRPr="00FF4B65">
        <w:rPr>
          <w:rFonts w:ascii="Arial" w:hAnsi="Arial" w:cs="Arial"/>
        </w:rPr>
        <w:t>GINs),SA2, Ericsson</w:t>
      </w:r>
    </w:p>
    <w:p w14:paraId="7E2C198A" w14:textId="1C2D1648" w:rsidR="00D6338F" w:rsidRPr="00611637" w:rsidRDefault="00D6338F" w:rsidP="00611637">
      <w:pPr>
        <w:rPr>
          <w:rFonts w:ascii="Arial" w:hAnsi="Arial" w:cs="Arial"/>
          <w:lang w:val="en-US"/>
        </w:rPr>
      </w:pPr>
    </w:p>
    <w:sectPr w:rsidR="00D6338F" w:rsidRPr="00611637" w:rsidSect="00311C4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C2048" w14:textId="77777777" w:rsidR="00A849CE" w:rsidRDefault="00A849CE" w:rsidP="00B65235">
      <w:pPr>
        <w:spacing w:after="0"/>
      </w:pPr>
      <w:r>
        <w:separator/>
      </w:r>
    </w:p>
  </w:endnote>
  <w:endnote w:type="continuationSeparator" w:id="0">
    <w:p w14:paraId="065EB443" w14:textId="77777777" w:rsidR="00A849CE" w:rsidRDefault="00A849CE" w:rsidP="00B65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9E8AB" w14:textId="77777777" w:rsidR="00A849CE" w:rsidRDefault="00A849CE" w:rsidP="00B65235">
      <w:pPr>
        <w:spacing w:after="0"/>
      </w:pPr>
      <w:r>
        <w:separator/>
      </w:r>
    </w:p>
  </w:footnote>
  <w:footnote w:type="continuationSeparator" w:id="0">
    <w:p w14:paraId="3F0FADEC" w14:textId="77777777" w:rsidR="00A849CE" w:rsidRDefault="00A849CE" w:rsidP="00B65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8C16BD"/>
    <w:multiLevelType w:val="hybridMultilevel"/>
    <w:tmpl w:val="0CDCC9B4"/>
    <w:lvl w:ilvl="0" w:tplc="85129F70">
      <w:start w:val="17"/>
      <w:numFmt w:val="bullet"/>
      <w:lvlText w:val="-"/>
      <w:lvlJc w:val="left"/>
      <w:pPr>
        <w:ind w:left="780" w:hanging="360"/>
      </w:pPr>
      <w:rPr>
        <w:rFonts w:ascii="宋体" w:eastAsia="宋体" w:hAnsi="宋体" w:cs="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5A270E"/>
    <w:multiLevelType w:val="multilevel"/>
    <w:tmpl w:val="1A5A270E"/>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6E77FBC"/>
    <w:multiLevelType w:val="hybridMultilevel"/>
    <w:tmpl w:val="317CC95A"/>
    <w:lvl w:ilvl="0" w:tplc="F9421E6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DB417B"/>
    <w:multiLevelType w:val="hybridMultilevel"/>
    <w:tmpl w:val="A656D980"/>
    <w:lvl w:ilvl="0" w:tplc="AF803A5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5" w15:restartNumberingAfterBreak="0">
    <w:nsid w:val="49EB015D"/>
    <w:multiLevelType w:val="hybridMultilevel"/>
    <w:tmpl w:val="0608B4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ECD"/>
    <w:rsid w:val="0000606C"/>
    <w:rsid w:val="00006995"/>
    <w:rsid w:val="00011A89"/>
    <w:rsid w:val="00017416"/>
    <w:rsid w:val="00036722"/>
    <w:rsid w:val="00041766"/>
    <w:rsid w:val="00043D93"/>
    <w:rsid w:val="000453ED"/>
    <w:rsid w:val="000465A5"/>
    <w:rsid w:val="00057956"/>
    <w:rsid w:val="00057D92"/>
    <w:rsid w:val="00065420"/>
    <w:rsid w:val="00077A82"/>
    <w:rsid w:val="00083951"/>
    <w:rsid w:val="000A3E95"/>
    <w:rsid w:val="000B64E4"/>
    <w:rsid w:val="000C6FEA"/>
    <w:rsid w:val="000E2F33"/>
    <w:rsid w:val="000E7A7A"/>
    <w:rsid w:val="000F4195"/>
    <w:rsid w:val="000F632E"/>
    <w:rsid w:val="00110726"/>
    <w:rsid w:val="001210A5"/>
    <w:rsid w:val="001360E0"/>
    <w:rsid w:val="00137449"/>
    <w:rsid w:val="00140E64"/>
    <w:rsid w:val="001456FB"/>
    <w:rsid w:val="00150B23"/>
    <w:rsid w:val="00165999"/>
    <w:rsid w:val="001C1633"/>
    <w:rsid w:val="002115E8"/>
    <w:rsid w:val="0026458F"/>
    <w:rsid w:val="00266E5E"/>
    <w:rsid w:val="00273361"/>
    <w:rsid w:val="00275316"/>
    <w:rsid w:val="0027562C"/>
    <w:rsid w:val="002939C8"/>
    <w:rsid w:val="00295054"/>
    <w:rsid w:val="002A6D46"/>
    <w:rsid w:val="002A6F44"/>
    <w:rsid w:val="002B2616"/>
    <w:rsid w:val="002B4974"/>
    <w:rsid w:val="002C7474"/>
    <w:rsid w:val="00304427"/>
    <w:rsid w:val="00304FA2"/>
    <w:rsid w:val="003079D8"/>
    <w:rsid w:val="00311C4C"/>
    <w:rsid w:val="003148F9"/>
    <w:rsid w:val="0034255E"/>
    <w:rsid w:val="00344E3F"/>
    <w:rsid w:val="003561DE"/>
    <w:rsid w:val="003657C5"/>
    <w:rsid w:val="0038045F"/>
    <w:rsid w:val="0038102E"/>
    <w:rsid w:val="003829A9"/>
    <w:rsid w:val="003878FB"/>
    <w:rsid w:val="003902EB"/>
    <w:rsid w:val="0039418B"/>
    <w:rsid w:val="003C59E6"/>
    <w:rsid w:val="003F4873"/>
    <w:rsid w:val="00400C59"/>
    <w:rsid w:val="00411D13"/>
    <w:rsid w:val="0043483E"/>
    <w:rsid w:val="0043487C"/>
    <w:rsid w:val="00440CF1"/>
    <w:rsid w:val="0044663F"/>
    <w:rsid w:val="004861AB"/>
    <w:rsid w:val="00494485"/>
    <w:rsid w:val="004B2D4E"/>
    <w:rsid w:val="004F22DA"/>
    <w:rsid w:val="00510EDA"/>
    <w:rsid w:val="00531497"/>
    <w:rsid w:val="00537BE6"/>
    <w:rsid w:val="0055564F"/>
    <w:rsid w:val="00573B59"/>
    <w:rsid w:val="0059240D"/>
    <w:rsid w:val="00597514"/>
    <w:rsid w:val="005A38AB"/>
    <w:rsid w:val="005A6908"/>
    <w:rsid w:val="005B1C33"/>
    <w:rsid w:val="005B1CF3"/>
    <w:rsid w:val="005B3C20"/>
    <w:rsid w:val="005B5F33"/>
    <w:rsid w:val="005C4B48"/>
    <w:rsid w:val="005E4628"/>
    <w:rsid w:val="005F1F22"/>
    <w:rsid w:val="005F62EA"/>
    <w:rsid w:val="00604E35"/>
    <w:rsid w:val="00610760"/>
    <w:rsid w:val="00611637"/>
    <w:rsid w:val="00625F8F"/>
    <w:rsid w:val="0067028E"/>
    <w:rsid w:val="00696BC0"/>
    <w:rsid w:val="00696E48"/>
    <w:rsid w:val="006B6EB0"/>
    <w:rsid w:val="006C26A0"/>
    <w:rsid w:val="006C7FAA"/>
    <w:rsid w:val="006D3FF1"/>
    <w:rsid w:val="006E7155"/>
    <w:rsid w:val="00700503"/>
    <w:rsid w:val="007024EE"/>
    <w:rsid w:val="007106FD"/>
    <w:rsid w:val="007151BA"/>
    <w:rsid w:val="00716A8D"/>
    <w:rsid w:val="007315CD"/>
    <w:rsid w:val="00740441"/>
    <w:rsid w:val="0078156C"/>
    <w:rsid w:val="00781B5B"/>
    <w:rsid w:val="00795907"/>
    <w:rsid w:val="007A2C42"/>
    <w:rsid w:val="007B418B"/>
    <w:rsid w:val="007F7960"/>
    <w:rsid w:val="008016E8"/>
    <w:rsid w:val="008257BA"/>
    <w:rsid w:val="00852519"/>
    <w:rsid w:val="0086697A"/>
    <w:rsid w:val="00875A98"/>
    <w:rsid w:val="0088604D"/>
    <w:rsid w:val="008978E0"/>
    <w:rsid w:val="008A5994"/>
    <w:rsid w:val="008B2C96"/>
    <w:rsid w:val="009014A7"/>
    <w:rsid w:val="00913735"/>
    <w:rsid w:val="0092294D"/>
    <w:rsid w:val="00923899"/>
    <w:rsid w:val="00925EA5"/>
    <w:rsid w:val="00927CAE"/>
    <w:rsid w:val="00955FFC"/>
    <w:rsid w:val="00996F9F"/>
    <w:rsid w:val="009A5589"/>
    <w:rsid w:val="009A5AAC"/>
    <w:rsid w:val="009C2FE4"/>
    <w:rsid w:val="009C42CF"/>
    <w:rsid w:val="009D2BB4"/>
    <w:rsid w:val="009F60E8"/>
    <w:rsid w:val="00A15245"/>
    <w:rsid w:val="00A258F9"/>
    <w:rsid w:val="00A26CA4"/>
    <w:rsid w:val="00A3715D"/>
    <w:rsid w:val="00A417ED"/>
    <w:rsid w:val="00A4356A"/>
    <w:rsid w:val="00A60ECD"/>
    <w:rsid w:val="00A67504"/>
    <w:rsid w:val="00A82DD0"/>
    <w:rsid w:val="00A849CE"/>
    <w:rsid w:val="00A84BDF"/>
    <w:rsid w:val="00AC2A7A"/>
    <w:rsid w:val="00AD4EF9"/>
    <w:rsid w:val="00AD65B7"/>
    <w:rsid w:val="00B232AB"/>
    <w:rsid w:val="00B65235"/>
    <w:rsid w:val="00BE4E51"/>
    <w:rsid w:val="00C171A3"/>
    <w:rsid w:val="00C37F9F"/>
    <w:rsid w:val="00C46103"/>
    <w:rsid w:val="00C50143"/>
    <w:rsid w:val="00C5052D"/>
    <w:rsid w:val="00C510F7"/>
    <w:rsid w:val="00C54066"/>
    <w:rsid w:val="00C548D1"/>
    <w:rsid w:val="00C628C5"/>
    <w:rsid w:val="00C75F16"/>
    <w:rsid w:val="00C80FA4"/>
    <w:rsid w:val="00C9485F"/>
    <w:rsid w:val="00CB237B"/>
    <w:rsid w:val="00CD0D0C"/>
    <w:rsid w:val="00CF5746"/>
    <w:rsid w:val="00CF69E3"/>
    <w:rsid w:val="00CF7B3F"/>
    <w:rsid w:val="00D35A0E"/>
    <w:rsid w:val="00D4653B"/>
    <w:rsid w:val="00D53C57"/>
    <w:rsid w:val="00D6338F"/>
    <w:rsid w:val="00D65563"/>
    <w:rsid w:val="00D85B26"/>
    <w:rsid w:val="00D924C8"/>
    <w:rsid w:val="00DA5C5A"/>
    <w:rsid w:val="00DB3340"/>
    <w:rsid w:val="00DB4BF0"/>
    <w:rsid w:val="00DB6C68"/>
    <w:rsid w:val="00DF1A44"/>
    <w:rsid w:val="00DF3C6F"/>
    <w:rsid w:val="00DF4ACD"/>
    <w:rsid w:val="00E0209E"/>
    <w:rsid w:val="00E113B8"/>
    <w:rsid w:val="00E15E67"/>
    <w:rsid w:val="00E169BD"/>
    <w:rsid w:val="00E51602"/>
    <w:rsid w:val="00E535AC"/>
    <w:rsid w:val="00E8184F"/>
    <w:rsid w:val="00E9210C"/>
    <w:rsid w:val="00EB164B"/>
    <w:rsid w:val="00EB7216"/>
    <w:rsid w:val="00EC10B3"/>
    <w:rsid w:val="00EE5EF9"/>
    <w:rsid w:val="00EF4963"/>
    <w:rsid w:val="00EF5016"/>
    <w:rsid w:val="00F03BC6"/>
    <w:rsid w:val="00F07E3D"/>
    <w:rsid w:val="00F1181B"/>
    <w:rsid w:val="00F301F8"/>
    <w:rsid w:val="00F32005"/>
    <w:rsid w:val="00F63253"/>
    <w:rsid w:val="00FA5045"/>
    <w:rsid w:val="00FA54F2"/>
    <w:rsid w:val="00FB2E93"/>
    <w:rsid w:val="00FE624C"/>
    <w:rsid w:val="00FF4B65"/>
    <w:rsid w:val="00FF7178"/>
    <w:rsid w:val="00FF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6B837"/>
  <w15:docId w15:val="{6CBA92C3-FA0D-4638-BE4B-CE40BEF8E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523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next w:val="20"/>
    <w:link w:val="10"/>
    <w:qFormat/>
    <w:rsid w:val="00B65235"/>
    <w:pPr>
      <w:keepNext/>
      <w:keepLines/>
      <w:numPr>
        <w:numId w:val="1"/>
      </w:numPr>
      <w:pBdr>
        <w:top w:val="single" w:sz="12" w:space="3" w:color="auto"/>
      </w:pBdr>
      <w:tabs>
        <w:tab w:val="left" w:pos="397"/>
      </w:tabs>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basedOn w:val="a"/>
    <w:next w:val="a"/>
    <w:link w:val="21"/>
    <w:uiPriority w:val="9"/>
    <w:semiHidden/>
    <w:unhideWhenUsed/>
    <w:qFormat/>
    <w:rsid w:val="00B6523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E2F3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16A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523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65235"/>
    <w:rPr>
      <w:sz w:val="18"/>
      <w:szCs w:val="18"/>
    </w:rPr>
  </w:style>
  <w:style w:type="paragraph" w:styleId="a5">
    <w:name w:val="footer"/>
    <w:basedOn w:val="a"/>
    <w:link w:val="a6"/>
    <w:uiPriority w:val="99"/>
    <w:unhideWhenUsed/>
    <w:rsid w:val="00B65235"/>
    <w:pPr>
      <w:tabs>
        <w:tab w:val="center" w:pos="4153"/>
        <w:tab w:val="right" w:pos="8306"/>
      </w:tabs>
      <w:snapToGrid w:val="0"/>
    </w:pPr>
    <w:rPr>
      <w:sz w:val="18"/>
      <w:szCs w:val="18"/>
    </w:rPr>
  </w:style>
  <w:style w:type="character" w:customStyle="1" w:styleId="a6">
    <w:name w:val="页脚 字符"/>
    <w:basedOn w:val="a0"/>
    <w:link w:val="a5"/>
    <w:uiPriority w:val="99"/>
    <w:rsid w:val="00B65235"/>
    <w:rPr>
      <w:sz w:val="18"/>
      <w:szCs w:val="18"/>
    </w:rPr>
  </w:style>
  <w:style w:type="character" w:customStyle="1" w:styleId="10">
    <w:name w:val="标题 1 字符"/>
    <w:basedOn w:val="a0"/>
    <w:link w:val="1"/>
    <w:rsid w:val="00B65235"/>
    <w:rPr>
      <w:rFonts w:ascii="Arial" w:eastAsia="Arial" w:hAnsi="Arial" w:cs="Times New Roman"/>
      <w:kern w:val="0"/>
      <w:sz w:val="36"/>
      <w:szCs w:val="20"/>
      <w:lang w:val="en-GB" w:eastAsia="en-US"/>
    </w:rPr>
  </w:style>
  <w:style w:type="character" w:customStyle="1" w:styleId="CRCoverPageZchn">
    <w:name w:val="CR Cover Page Zchn"/>
    <w:link w:val="CRCoverPage"/>
    <w:qFormat/>
    <w:rsid w:val="00B65235"/>
    <w:rPr>
      <w:rFonts w:ascii="Arial" w:eastAsia="宋体" w:hAnsi="Arial"/>
      <w:lang w:eastAsia="en-US"/>
    </w:rPr>
  </w:style>
  <w:style w:type="paragraph" w:customStyle="1" w:styleId="CRCoverPage">
    <w:name w:val="CR Cover Page"/>
    <w:next w:val="a"/>
    <w:link w:val="CRCoverPageZchn"/>
    <w:qFormat/>
    <w:rsid w:val="00B65235"/>
    <w:pPr>
      <w:spacing w:after="120"/>
    </w:pPr>
    <w:rPr>
      <w:rFonts w:ascii="Arial" w:eastAsia="宋体" w:hAnsi="Arial"/>
      <w:lang w:eastAsia="en-US"/>
    </w:rPr>
  </w:style>
  <w:style w:type="character" w:customStyle="1" w:styleId="21">
    <w:name w:val="标题 2 字符"/>
    <w:basedOn w:val="a0"/>
    <w:link w:val="20"/>
    <w:uiPriority w:val="9"/>
    <w:semiHidden/>
    <w:rsid w:val="00B65235"/>
    <w:rPr>
      <w:rFonts w:asciiTheme="majorHAnsi" w:eastAsiaTheme="majorEastAsia" w:hAnsiTheme="majorHAnsi" w:cstheme="majorBidi"/>
      <w:b/>
      <w:bCs/>
      <w:kern w:val="0"/>
      <w:sz w:val="32"/>
      <w:szCs w:val="32"/>
      <w:lang w:val="en-GB" w:eastAsia="en-US"/>
    </w:rPr>
  </w:style>
  <w:style w:type="paragraph" w:styleId="a7">
    <w:name w:val="List Paragraph"/>
    <w:basedOn w:val="a"/>
    <w:uiPriority w:val="34"/>
    <w:qFormat/>
    <w:rsid w:val="00B65235"/>
    <w:pPr>
      <w:ind w:firstLineChars="200" w:firstLine="420"/>
    </w:pPr>
  </w:style>
  <w:style w:type="paragraph" w:customStyle="1" w:styleId="PL">
    <w:name w:val="PL"/>
    <w:link w:val="PLChar"/>
    <w:qFormat/>
    <w:rsid w:val="00311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1C4C"/>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rsid w:val="00A3715D"/>
    <w:pPr>
      <w:keepNext/>
      <w:keepLines/>
      <w:spacing w:after="0"/>
    </w:pPr>
    <w:rPr>
      <w:rFonts w:ascii="Arial" w:hAnsi="Arial"/>
      <w:sz w:val="18"/>
      <w:lang w:eastAsia="ja-JP"/>
    </w:rPr>
  </w:style>
  <w:style w:type="character" w:customStyle="1" w:styleId="TALCar">
    <w:name w:val="TAL Car"/>
    <w:link w:val="TAL"/>
    <w:qFormat/>
    <w:rsid w:val="00A3715D"/>
    <w:rPr>
      <w:rFonts w:ascii="Arial" w:eastAsia="Times New Roman" w:hAnsi="Arial" w:cs="Times New Roman"/>
      <w:kern w:val="0"/>
      <w:sz w:val="18"/>
      <w:szCs w:val="20"/>
      <w:lang w:val="en-GB" w:eastAsia="ja-JP"/>
    </w:rPr>
  </w:style>
  <w:style w:type="table" w:styleId="a8">
    <w:name w:val="Table Grid"/>
    <w:basedOn w:val="a1"/>
    <w:uiPriority w:val="59"/>
    <w:qFormat/>
    <w:rsid w:val="00137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A4356A"/>
    <w:pPr>
      <w:numPr>
        <w:numId w:val="3"/>
      </w:numPr>
      <w:tabs>
        <w:tab w:val="num" w:pos="1619"/>
      </w:tabs>
      <w:spacing w:before="60" w:after="0"/>
      <w:ind w:left="1616" w:hanging="357"/>
    </w:pPr>
    <w:rPr>
      <w:rFonts w:ascii="Arial" w:hAnsi="Arial"/>
      <w:b/>
      <w:lang w:eastAsia="ja-JP"/>
    </w:rPr>
  </w:style>
  <w:style w:type="paragraph" w:customStyle="1" w:styleId="B1">
    <w:name w:val="B1"/>
    <w:basedOn w:val="a"/>
    <w:link w:val="B1Char"/>
    <w:qFormat/>
    <w:rsid w:val="00FA5045"/>
    <w:pPr>
      <w:overflowPunct/>
      <w:autoSpaceDE/>
      <w:autoSpaceDN/>
      <w:adjustRightInd/>
      <w:ind w:left="568" w:hanging="284"/>
      <w:textAlignment w:val="auto"/>
    </w:pPr>
    <w:rPr>
      <w:rFonts w:eastAsia="宋体"/>
    </w:rPr>
  </w:style>
  <w:style w:type="character" w:customStyle="1" w:styleId="B1Char">
    <w:name w:val="B1 Char"/>
    <w:link w:val="B1"/>
    <w:rsid w:val="00FA5045"/>
    <w:rPr>
      <w:rFonts w:ascii="Times New Roman" w:eastAsia="宋体" w:hAnsi="Times New Roman" w:cs="Times New Roman"/>
      <w:kern w:val="0"/>
      <w:sz w:val="20"/>
      <w:szCs w:val="20"/>
      <w:lang w:val="en-GB" w:eastAsia="en-US"/>
    </w:rPr>
  </w:style>
  <w:style w:type="paragraph" w:customStyle="1" w:styleId="NO">
    <w:name w:val="NO"/>
    <w:basedOn w:val="a"/>
    <w:link w:val="NOZchn"/>
    <w:qFormat/>
    <w:rsid w:val="0038102E"/>
    <w:pPr>
      <w:keepLines/>
      <w:ind w:left="1135" w:hanging="851"/>
      <w:textAlignment w:val="auto"/>
    </w:pPr>
    <w:rPr>
      <w:rFonts w:eastAsia="Malgun Gothic"/>
      <w:color w:val="000000"/>
      <w:lang w:eastAsia="ja-JP"/>
    </w:rPr>
  </w:style>
  <w:style w:type="character" w:customStyle="1" w:styleId="NOZchn">
    <w:name w:val="NO Zchn"/>
    <w:link w:val="NO"/>
    <w:locked/>
    <w:rsid w:val="0038102E"/>
    <w:rPr>
      <w:rFonts w:ascii="Times New Roman" w:eastAsia="Malgun Gothic" w:hAnsi="Times New Roman" w:cs="Times New Roman"/>
      <w:color w:val="000000"/>
      <w:kern w:val="0"/>
      <w:sz w:val="20"/>
      <w:szCs w:val="20"/>
      <w:lang w:val="en-GB" w:eastAsia="ja-JP"/>
    </w:rPr>
  </w:style>
  <w:style w:type="paragraph" w:customStyle="1" w:styleId="B2">
    <w:name w:val="B2"/>
    <w:basedOn w:val="a"/>
    <w:link w:val="B2Char"/>
    <w:qFormat/>
    <w:rsid w:val="0038102E"/>
    <w:pPr>
      <w:ind w:left="851" w:hanging="284"/>
      <w:textAlignment w:val="auto"/>
    </w:pPr>
    <w:rPr>
      <w:rFonts w:eastAsia="Malgun Gothic"/>
      <w:color w:val="000000"/>
      <w:lang w:eastAsia="ja-JP"/>
    </w:rPr>
  </w:style>
  <w:style w:type="character" w:customStyle="1" w:styleId="B2Char">
    <w:name w:val="B2 Char"/>
    <w:link w:val="B2"/>
    <w:qFormat/>
    <w:rsid w:val="0038102E"/>
    <w:rPr>
      <w:rFonts w:ascii="Times New Roman" w:eastAsia="Malgun Gothic" w:hAnsi="Times New Roman" w:cs="Times New Roman"/>
      <w:color w:val="000000"/>
      <w:kern w:val="0"/>
      <w:sz w:val="20"/>
      <w:szCs w:val="20"/>
      <w:lang w:val="en-GB" w:eastAsia="ja-JP"/>
    </w:rPr>
  </w:style>
  <w:style w:type="character" w:styleId="a9">
    <w:name w:val="annotation reference"/>
    <w:basedOn w:val="a0"/>
    <w:uiPriority w:val="99"/>
    <w:semiHidden/>
    <w:unhideWhenUsed/>
    <w:rsid w:val="006C7FAA"/>
    <w:rPr>
      <w:sz w:val="21"/>
      <w:szCs w:val="21"/>
    </w:rPr>
  </w:style>
  <w:style w:type="paragraph" w:styleId="aa">
    <w:name w:val="annotation text"/>
    <w:basedOn w:val="a"/>
    <w:link w:val="ab"/>
    <w:uiPriority w:val="99"/>
    <w:semiHidden/>
    <w:unhideWhenUsed/>
    <w:rsid w:val="006C7FAA"/>
  </w:style>
  <w:style w:type="character" w:customStyle="1" w:styleId="ab">
    <w:name w:val="批注文字 字符"/>
    <w:basedOn w:val="a0"/>
    <w:link w:val="aa"/>
    <w:uiPriority w:val="99"/>
    <w:semiHidden/>
    <w:rsid w:val="006C7FAA"/>
    <w:rPr>
      <w:rFonts w:ascii="Times New Roman" w:eastAsia="Times New Roman" w:hAnsi="Times New Roman" w:cs="Times New Roman"/>
      <w:kern w:val="0"/>
      <w:sz w:val="20"/>
      <w:szCs w:val="20"/>
      <w:lang w:val="en-GB" w:eastAsia="en-US"/>
    </w:rPr>
  </w:style>
  <w:style w:type="paragraph" w:styleId="ac">
    <w:name w:val="annotation subject"/>
    <w:basedOn w:val="aa"/>
    <w:next w:val="aa"/>
    <w:link w:val="ad"/>
    <w:uiPriority w:val="99"/>
    <w:semiHidden/>
    <w:unhideWhenUsed/>
    <w:rsid w:val="006C7FAA"/>
    <w:rPr>
      <w:b/>
      <w:bCs/>
    </w:rPr>
  </w:style>
  <w:style w:type="character" w:customStyle="1" w:styleId="ad">
    <w:name w:val="批注主题 字符"/>
    <w:basedOn w:val="ab"/>
    <w:link w:val="ac"/>
    <w:uiPriority w:val="99"/>
    <w:semiHidden/>
    <w:rsid w:val="006C7FAA"/>
    <w:rPr>
      <w:rFonts w:ascii="Times New Roman" w:eastAsia="Times New Roman" w:hAnsi="Times New Roman" w:cs="Times New Roman"/>
      <w:b/>
      <w:bCs/>
      <w:kern w:val="0"/>
      <w:sz w:val="20"/>
      <w:szCs w:val="20"/>
      <w:lang w:val="en-GB" w:eastAsia="en-US"/>
    </w:rPr>
  </w:style>
  <w:style w:type="paragraph" w:customStyle="1" w:styleId="Doc-text2">
    <w:name w:val="Doc-text2"/>
    <w:basedOn w:val="a"/>
    <w:link w:val="Doc-text2Char"/>
    <w:qFormat/>
    <w:rsid w:val="00C80FA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80FA4"/>
    <w:rPr>
      <w:rFonts w:ascii="Arial" w:eastAsia="MS Mincho" w:hAnsi="Arial" w:cs="Times New Roman"/>
      <w:kern w:val="0"/>
      <w:sz w:val="20"/>
      <w:szCs w:val="24"/>
      <w:lang w:val="en-GB" w:eastAsia="en-GB"/>
    </w:rPr>
  </w:style>
  <w:style w:type="paragraph" w:styleId="ae">
    <w:name w:val="Document Map"/>
    <w:basedOn w:val="a"/>
    <w:link w:val="af"/>
    <w:uiPriority w:val="99"/>
    <w:semiHidden/>
    <w:unhideWhenUsed/>
    <w:rsid w:val="00FE624C"/>
    <w:rPr>
      <w:rFonts w:ascii="宋体" w:eastAsia="宋体"/>
      <w:sz w:val="18"/>
      <w:szCs w:val="18"/>
    </w:rPr>
  </w:style>
  <w:style w:type="character" w:customStyle="1" w:styleId="af">
    <w:name w:val="文档结构图 字符"/>
    <w:basedOn w:val="a0"/>
    <w:link w:val="ae"/>
    <w:uiPriority w:val="99"/>
    <w:semiHidden/>
    <w:rsid w:val="00FE624C"/>
    <w:rPr>
      <w:rFonts w:ascii="宋体" w:eastAsia="宋体" w:hAnsi="Times New Roman" w:cs="Times New Roman"/>
      <w:kern w:val="0"/>
      <w:sz w:val="18"/>
      <w:szCs w:val="18"/>
      <w:lang w:val="en-GB" w:eastAsia="en-US"/>
    </w:rPr>
  </w:style>
  <w:style w:type="paragraph" w:styleId="af0">
    <w:name w:val="Balloon Text"/>
    <w:basedOn w:val="a"/>
    <w:link w:val="af1"/>
    <w:uiPriority w:val="99"/>
    <w:semiHidden/>
    <w:unhideWhenUsed/>
    <w:rsid w:val="00FE624C"/>
    <w:pPr>
      <w:spacing w:after="0"/>
    </w:pPr>
    <w:rPr>
      <w:sz w:val="18"/>
      <w:szCs w:val="18"/>
    </w:rPr>
  </w:style>
  <w:style w:type="character" w:customStyle="1" w:styleId="af1">
    <w:name w:val="批注框文本 字符"/>
    <w:basedOn w:val="a0"/>
    <w:link w:val="af0"/>
    <w:uiPriority w:val="99"/>
    <w:semiHidden/>
    <w:rsid w:val="00FE624C"/>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D85B26"/>
    <w:rPr>
      <w:rFonts w:ascii="Times New Roman" w:eastAsia="Times New Roman" w:hAnsi="Times New Roman" w:cs="Times New Roman"/>
      <w:kern w:val="0"/>
      <w:sz w:val="20"/>
      <w:szCs w:val="20"/>
      <w:lang w:val="en-GB" w:eastAsia="en-US"/>
    </w:rPr>
  </w:style>
  <w:style w:type="paragraph" w:customStyle="1" w:styleId="H6">
    <w:name w:val="H6"/>
    <w:basedOn w:val="5"/>
    <w:next w:val="a"/>
    <w:rsid w:val="00716A8D"/>
    <w:pPr>
      <w:overflowPunct/>
      <w:autoSpaceDE/>
      <w:autoSpaceDN/>
      <w:adjustRightInd/>
      <w:spacing w:before="120" w:after="180" w:line="240" w:lineRule="auto"/>
      <w:ind w:left="1985" w:hanging="1985"/>
      <w:textAlignment w:val="auto"/>
      <w:outlineLvl w:val="9"/>
    </w:pPr>
    <w:rPr>
      <w:rFonts w:ascii="Arial" w:eastAsiaTheme="minorEastAsia" w:hAnsi="Arial"/>
      <w:b w:val="0"/>
      <w:bCs w:val="0"/>
      <w:sz w:val="20"/>
      <w:szCs w:val="20"/>
    </w:rPr>
  </w:style>
  <w:style w:type="character" w:customStyle="1" w:styleId="50">
    <w:name w:val="标题 5 字符"/>
    <w:basedOn w:val="a0"/>
    <w:link w:val="5"/>
    <w:uiPriority w:val="9"/>
    <w:semiHidden/>
    <w:rsid w:val="00716A8D"/>
    <w:rPr>
      <w:rFonts w:ascii="Times New Roman" w:eastAsia="Times New Roman" w:hAnsi="Times New Roman" w:cs="Times New Roman"/>
      <w:b/>
      <w:bCs/>
      <w:kern w:val="0"/>
      <w:sz w:val="28"/>
      <w:szCs w:val="28"/>
      <w:lang w:val="en-GB" w:eastAsia="en-US"/>
    </w:rPr>
  </w:style>
  <w:style w:type="character" w:customStyle="1" w:styleId="40">
    <w:name w:val="标题 4 字符"/>
    <w:basedOn w:val="a0"/>
    <w:link w:val="4"/>
    <w:uiPriority w:val="9"/>
    <w:semiHidden/>
    <w:rsid w:val="000E2F33"/>
    <w:rPr>
      <w:rFonts w:asciiTheme="majorHAnsi" w:eastAsiaTheme="majorEastAsia" w:hAnsiTheme="majorHAnsi" w:cstheme="majorBidi"/>
      <w:b/>
      <w:bCs/>
      <w:kern w:val="0"/>
      <w:sz w:val="28"/>
      <w:szCs w:val="28"/>
      <w:lang w:val="en-GB" w:eastAsia="en-US"/>
    </w:rPr>
  </w:style>
  <w:style w:type="paragraph" w:customStyle="1" w:styleId="2">
    <w:name w:val="编号2"/>
    <w:basedOn w:val="a"/>
    <w:rsid w:val="0067028E"/>
    <w:pPr>
      <w:numPr>
        <w:numId w:val="7"/>
      </w:numPr>
      <w:tabs>
        <w:tab w:val="clear" w:pos="840"/>
        <w:tab w:val="num" w:pos="704"/>
      </w:tabs>
      <w:overflowPunct/>
      <w:autoSpaceDE/>
      <w:autoSpaceDN/>
      <w:adjustRightInd/>
      <w:ind w:left="704" w:hanging="420"/>
      <w:textAlignment w:val="auto"/>
    </w:pPr>
    <w:rPr>
      <w:rFonts w:eastAsia="宋体"/>
      <w:lang w:eastAsia="zh-CN"/>
    </w:rPr>
  </w:style>
  <w:style w:type="character" w:customStyle="1" w:styleId="B1Char1">
    <w:name w:val="B1 Char1"/>
    <w:rsid w:val="0067028E"/>
    <w:rPr>
      <w:rFonts w:eastAsia="MS LineDraw"/>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CMCC_TJY</cp:lastModifiedBy>
  <cp:revision>27</cp:revision>
  <dcterms:created xsi:type="dcterms:W3CDTF">2022-01-11T01:23:00Z</dcterms:created>
  <dcterms:modified xsi:type="dcterms:W3CDTF">2022-02-14T12:03:00Z</dcterms:modified>
</cp:coreProperties>
</file>